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EF" w:rsidRPr="009B11B4" w:rsidRDefault="00E049EF" w:rsidP="00E049EF">
      <w:pPr>
        <w:spacing w:line="360" w:lineRule="auto"/>
        <w:rPr>
          <w:rFonts w:ascii="黑体" w:eastAsia="黑体" w:hAnsi="宋体" w:hint="eastAsia"/>
          <w:b/>
          <w:bCs/>
          <w:color w:val="000000"/>
          <w:sz w:val="36"/>
          <w:szCs w:val="36"/>
        </w:rPr>
      </w:pPr>
      <w:r w:rsidRPr="009B11B4">
        <w:rPr>
          <w:rFonts w:ascii="黑体" w:eastAsia="黑体" w:hint="eastAsia"/>
          <w:sz w:val="32"/>
          <w:szCs w:val="32"/>
        </w:rPr>
        <w:t>附件1</w:t>
      </w:r>
    </w:p>
    <w:p w:rsidR="00E049EF" w:rsidRPr="00AB5E0A" w:rsidRDefault="00E049EF" w:rsidP="00E049EF">
      <w:pPr>
        <w:spacing w:line="360" w:lineRule="auto"/>
        <w:rPr>
          <w:rFonts w:ascii="仿宋_GB2312" w:eastAsia="仿宋_GB2312" w:hAnsi="宋体" w:hint="eastAsia"/>
          <w:b/>
          <w:bCs/>
          <w:color w:val="000000"/>
          <w:sz w:val="36"/>
          <w:szCs w:val="36"/>
        </w:rPr>
      </w:pPr>
    </w:p>
    <w:p w:rsidR="00E049EF" w:rsidRDefault="00E049EF" w:rsidP="00E049EF">
      <w:pPr>
        <w:jc w:val="center"/>
        <w:rPr>
          <w:rFonts w:ascii="华文中宋" w:eastAsia="华文中宋" w:hAnsi="华文中宋" w:hint="eastAsia"/>
          <w:b/>
          <w:sz w:val="36"/>
          <w:szCs w:val="36"/>
        </w:rPr>
      </w:pPr>
      <w:r>
        <w:rPr>
          <w:rFonts w:ascii="华文中宋" w:eastAsia="华文中宋" w:hAnsi="华文中宋" w:hint="eastAsia"/>
          <w:b/>
          <w:sz w:val="36"/>
          <w:szCs w:val="36"/>
        </w:rPr>
        <w:t>建设工程项目管理经验交流会会议纪要</w:t>
      </w:r>
    </w:p>
    <w:p w:rsidR="00E049EF" w:rsidRDefault="00E049EF" w:rsidP="00E049EF">
      <w:pPr>
        <w:rPr>
          <w:rFonts w:ascii="仿宋_GB2312" w:eastAsia="仿宋_GB2312" w:hint="eastAsia"/>
          <w:sz w:val="32"/>
          <w:szCs w:val="32"/>
        </w:rPr>
      </w:pP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2015年7月15日，由中国建设监理协会主办，吉林省建设监理协会协办的建设工程项目管理经验交流会在长春市召开。全国各地建设监理协会、各分会（专业委员会）、企业代表共400多人参加本次大会。吉林省住房和城乡建设厅副厅长范强到会并致辞，中国建设监理协会会长郭允冲作重要讲话，中国建设监理协会副会长兼秘书长修璐作“新常态下建设监理企业面临的机遇与挑战”主题报告，龚花强等11名专家、教授及企业负责人在会上作专题演讲</w:t>
      </w:r>
      <w:r>
        <w:rPr>
          <w:rFonts w:ascii="仿宋_GB2312" w:eastAsia="仿宋_GB2312" w:hint="eastAsia"/>
          <w:color w:val="000000"/>
          <w:sz w:val="32"/>
          <w:szCs w:val="32"/>
        </w:rPr>
        <w:t>。</w:t>
      </w:r>
      <w:r>
        <w:rPr>
          <w:rFonts w:ascii="仿宋_GB2312" w:eastAsia="仿宋_GB2312" w:hint="eastAsia"/>
          <w:sz w:val="32"/>
          <w:szCs w:val="32"/>
        </w:rPr>
        <w:t>会议由中国建设监理协会副会长王学军和中国建设监理协会副秘书长温健分别主持。</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本次会议旨在贯彻住房城乡建设部关于推进建筑业发展和改革的若干意见和工程质量治理两年行动方案，应对工程监理服务价格市场化新形势，增强监理企业适应建筑市场发展和改革的能力，促进监理行业可持续发展。在会议各方的共同努力下，圆满完成了会议预定的各项议程。</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一、郭允冲会长到会并作重要讲话。郭会长简要介绍了2014年监理行业发展情况，分析了监理行业发展存在的老问题及新情况，对监理企业的发展提出了三点要求：一是要加</w:t>
      </w:r>
      <w:r>
        <w:rPr>
          <w:rFonts w:ascii="仿宋_GB2312" w:eastAsia="仿宋_GB2312" w:hint="eastAsia"/>
          <w:sz w:val="32"/>
          <w:szCs w:val="32"/>
        </w:rPr>
        <w:lastRenderedPageBreak/>
        <w:t>强企业质量安全管理体系的建设，落实项目总监理工程师质量安全六项规定，加强对项目的监理机构和监理人员的考核检查等。二是要加大科技投入，全面提升监理行业的技术水平。把现代的科学技术、信息技术与传统技术结合起来，提高企业的核心竞争力。三是要坚持原则，依法、依照强制性标准规范履行职责，提高企业的诚信度，提高企业的知名度。</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郭会长指出，面对政府行政体制改革及监理价格放开等新情况，监理企业必须从自身下功夫，依靠科技进步，加强管理创新，提高综合素质，</w:t>
      </w:r>
      <w:proofErr w:type="gramStart"/>
      <w:r>
        <w:rPr>
          <w:rFonts w:ascii="仿宋_GB2312" w:eastAsia="仿宋_GB2312" w:hint="eastAsia"/>
          <w:sz w:val="32"/>
          <w:szCs w:val="32"/>
        </w:rPr>
        <w:t>要做优做强</w:t>
      </w:r>
      <w:proofErr w:type="gramEnd"/>
      <w:r>
        <w:rPr>
          <w:rFonts w:ascii="仿宋_GB2312" w:eastAsia="仿宋_GB2312" w:hint="eastAsia"/>
          <w:sz w:val="32"/>
          <w:szCs w:val="32"/>
        </w:rPr>
        <w:t>，做精做专。郭会长还举例论证了当前市场经济条件下，监理企业还是有很大的发展空间，要学习国外先进的管理理念，发展综合性的监理咨询企业。</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二、会议分析了当前监理企业面临的机遇与挑战。副会长兼秘书长修璐同志关于“新常态下建设监理企业面临的机遇与挑战”主题报告，在与会代表中产生了共鸣。修璐同志结合当前改革发展形势，介绍了什么是新常态。提出了新常态下建设监理行业发展面临的主要问题：一是价格问题；二是五方主体责任问题；三是强制性监理政策调整问题；四是市场准入政策调整问题；五是行业协会组织建设问题。结合以上问题，修璐同志分析了建设监理行业与企业发展机遇与挑战，提出原有适应政府行政管理制度的行业和企业发展思路与做法受到挑战，必须做出相应的调整；同时对监理行业</w:t>
      </w:r>
      <w:r>
        <w:rPr>
          <w:rFonts w:ascii="仿宋_GB2312" w:eastAsia="仿宋_GB2312" w:hint="eastAsia"/>
          <w:sz w:val="32"/>
          <w:szCs w:val="32"/>
        </w:rPr>
        <w:lastRenderedPageBreak/>
        <w:t>定位，企业转型升级提供了难得的历史机遇，将促进部分定位从事施工阶段监理工作的企业全面升级，部分有条件企业向工程咨询企业转型。修璐同志指出监理企业发展与经营思路要逐步调整到如何围绕市场需求，为市场雇主提供更多高品质、高质量服务，创造更多、更大经济价值与社会价值方面上来。服务中技术水平、管理能力与创新是根本，价值是核心等。与会代表聆听了修璐同志的演讲，感觉受益非浅，表示会后将认真学习和研究。</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三、会议分析了监理价格放开对行业的影响及应对措施。上海建设工程监理公司总经理龚花强就监理企业如何应对监理费实行市场调节价，结合监理市场情况和监理成本费情况作了专题发言，提出了监理费三种计费方式：即按投资额费率计费、按建筑面积计费、按人工成本计费。按人工成本计费方式是监理取费的发展方向，与会代表认为有较强的现实意义。</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四、会议交流了外资与境外项目管理经验，探讨了合作监理。皇家特许测量师学会许</w:t>
      </w:r>
      <w:proofErr w:type="gramStart"/>
      <w:r>
        <w:rPr>
          <w:rFonts w:ascii="仿宋_GB2312" w:eastAsia="仿宋_GB2312" w:hint="eastAsia"/>
          <w:sz w:val="32"/>
          <w:szCs w:val="32"/>
        </w:rPr>
        <w:t>杰通过</w:t>
      </w:r>
      <w:proofErr w:type="gramEnd"/>
      <w:r>
        <w:rPr>
          <w:rFonts w:ascii="仿宋_GB2312" w:eastAsia="仿宋_GB2312" w:hint="eastAsia"/>
          <w:sz w:val="32"/>
          <w:szCs w:val="32"/>
        </w:rPr>
        <w:t>外资与境外项目管理案例，讲述了项目管理内容和操作方法，对外资为何青眯项目管理从科学管理与盈利效果上做了回答，使大家深受启发。上海宝钢工程咨询公司总工程师梁长忠结合越南某冷轧工程项目管理案例，归纳总结海外项目管理和监理中人员配备、组织机构设置、法律环境、发包模式及对专业人员配置需求</w:t>
      </w:r>
      <w:r>
        <w:rPr>
          <w:rFonts w:ascii="仿宋_GB2312" w:eastAsia="仿宋_GB2312" w:hint="eastAsia"/>
          <w:sz w:val="32"/>
          <w:szCs w:val="32"/>
        </w:rPr>
        <w:lastRenderedPageBreak/>
        <w:t>等，从质量、投资、进度、安全和合同管理角度对项目管理发展提出一些建议。武汉华</w:t>
      </w:r>
      <w:proofErr w:type="gramStart"/>
      <w:r>
        <w:rPr>
          <w:rFonts w:ascii="仿宋_GB2312" w:eastAsia="仿宋_GB2312" w:hint="eastAsia"/>
          <w:sz w:val="32"/>
          <w:szCs w:val="32"/>
        </w:rPr>
        <w:t>胜工程</w:t>
      </w:r>
      <w:proofErr w:type="gramEnd"/>
      <w:r>
        <w:rPr>
          <w:rFonts w:ascii="仿宋_GB2312" w:eastAsia="仿宋_GB2312" w:hint="eastAsia"/>
          <w:sz w:val="32"/>
          <w:szCs w:val="32"/>
        </w:rPr>
        <w:t>公司副总经理王炜介绍了华胜公司与美国高纬环球顾问咨询公司组成联合体模式开展全过程、全方位的项目管理的实践经验及体会。与会代表认为这些项目管理的优秀经验给监理企业的发展指明了方向，提供了重要借鉴。</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五、会议交流了不同投资类型的项目管理模式，分析了监理企业从事项目管理的优势及探索。台湾中央大学营建管理研究所谢定亚教授从政府工程、可行性研究、规划设计、招标决标、施工督导五个方面介绍了台湾工程项目管理服务的主要内容和方式方法。</w:t>
      </w:r>
      <w:proofErr w:type="gramStart"/>
      <w:r>
        <w:rPr>
          <w:rFonts w:ascii="仿宋_GB2312" w:eastAsia="仿宋_GB2312" w:hint="eastAsia"/>
          <w:sz w:val="32"/>
          <w:szCs w:val="32"/>
        </w:rPr>
        <w:t>江苏安厦工程项目</w:t>
      </w:r>
      <w:proofErr w:type="gramEnd"/>
      <w:r>
        <w:rPr>
          <w:rFonts w:ascii="仿宋_GB2312" w:eastAsia="仿宋_GB2312" w:hint="eastAsia"/>
          <w:sz w:val="32"/>
          <w:szCs w:val="32"/>
        </w:rPr>
        <w:t>管理公司总经理翟春安介绍了如何从适应市场、满足业主做起，拓展项目管理合作模式，创新项目管理思维，实现项目管理转型。对于中小企业如何开展项目管理业务，体现自身优势，赢得市场有较好的指导意义。广州宏达工程顾问公司董事长黄</w:t>
      </w:r>
      <w:proofErr w:type="gramStart"/>
      <w:r>
        <w:rPr>
          <w:rFonts w:ascii="仿宋_GB2312" w:eastAsia="仿宋_GB2312" w:hint="eastAsia"/>
          <w:sz w:val="32"/>
          <w:szCs w:val="32"/>
        </w:rPr>
        <w:t>沃介绍</w:t>
      </w:r>
      <w:proofErr w:type="gramEnd"/>
      <w:r>
        <w:rPr>
          <w:rFonts w:ascii="仿宋_GB2312" w:eastAsia="仿宋_GB2312" w:hint="eastAsia"/>
          <w:sz w:val="32"/>
          <w:szCs w:val="32"/>
        </w:rPr>
        <w:t>了宏达公司为适应项目管理业务所建立的组织架构，展现了公司二十年来开展项目管理实践取得的成果，提出监理企业发展项目管理建议以及行业推动项目管理发展建议。北京兴电国际工程管理公司副总经理周竞天介绍了兴电公司发挥公司整体优势，加大创新力度，做大项目管理、造价咨询、招标代理，向有限多元化发展。为监理企业的多元发展提供借鉴。</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lastRenderedPageBreak/>
        <w:t>六、会议交流了BIM技术项目管理应用，探讨了先进的项目管理方法。重庆赛迪工程咨询公司董事长冉鹏以宜昌奥体项目为例，介绍了重庆赛迪创新的“项目管理+工程监理+BIM ”服务模式，对于BIM技术和项目管理的结合重点，以及如何优化传统项目管理、克服施工监理中的缺陷做了详尽的介绍。上海同济工程咨询公司总经理杨卫东以某银行总部大楼项目实施策划为例，从项目环境调查和分析、项目目标分析和再论证、项目组织结构策划、项目合同结构策划等方面阐述了项目实施策划的主要工作，旨在探讨项目实施策划在项目管理中的重要作用。山西诚正建设监理公司</w:t>
      </w:r>
      <w:proofErr w:type="gramStart"/>
      <w:r>
        <w:rPr>
          <w:rFonts w:ascii="仿宋_GB2312" w:eastAsia="仿宋_GB2312" w:hint="eastAsia"/>
          <w:sz w:val="32"/>
          <w:szCs w:val="32"/>
        </w:rPr>
        <w:t>冯</w:t>
      </w:r>
      <w:proofErr w:type="gramEnd"/>
      <w:r>
        <w:rPr>
          <w:rFonts w:ascii="仿宋_GB2312" w:eastAsia="仿宋_GB2312" w:hint="eastAsia"/>
          <w:sz w:val="32"/>
          <w:szCs w:val="32"/>
        </w:rPr>
        <w:t>国宾从PMC、EPC模式分析监理工作自身定位、质量和进度控制、各种复杂关系协调等诸多方面面临的问题和挑战。</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七、与会代表高度肯定本次会议对促进建设监理行业健康发展的积极作用。本次会议主题鲜明，观念领先，立足信息化、智能化管理手段，探讨如何拓宽监理业务范围，研究监理企业发展项目管理的优势，介绍了外资监理、国外监理等先进做法，使监理企业拓宽了视野，明确了努力的方向。发言企业的成功经验使大家看到了监理行业持续健康发展的新曙光，鼓舞了监理行业发展的信心与士气。</w:t>
      </w:r>
    </w:p>
    <w:p w:rsidR="00E049EF" w:rsidRDefault="00E049EF" w:rsidP="00E049EF">
      <w:pPr>
        <w:ind w:firstLineChars="200" w:firstLine="640"/>
        <w:rPr>
          <w:rFonts w:ascii="仿宋_GB2312" w:eastAsia="仿宋_GB2312" w:hint="eastAsia"/>
          <w:sz w:val="32"/>
          <w:szCs w:val="32"/>
        </w:rPr>
      </w:pPr>
      <w:r>
        <w:rPr>
          <w:rFonts w:ascii="仿宋_GB2312" w:eastAsia="仿宋_GB2312" w:hint="eastAsia"/>
          <w:sz w:val="32"/>
          <w:szCs w:val="32"/>
        </w:rPr>
        <w:t>王学军副会长</w:t>
      </w:r>
      <w:proofErr w:type="gramStart"/>
      <w:r>
        <w:rPr>
          <w:rFonts w:ascii="仿宋_GB2312" w:eastAsia="仿宋_GB2312" w:hint="eastAsia"/>
          <w:sz w:val="32"/>
          <w:szCs w:val="32"/>
        </w:rPr>
        <w:t>做会议</w:t>
      </w:r>
      <w:proofErr w:type="gramEnd"/>
      <w:r>
        <w:rPr>
          <w:rFonts w:ascii="仿宋_GB2312" w:eastAsia="仿宋_GB2312" w:hint="eastAsia"/>
          <w:sz w:val="32"/>
          <w:szCs w:val="32"/>
        </w:rPr>
        <w:t>总结讲话时介绍了全国监理行业概况，并从行业行政主管部门和行业协会工作两方面分析了监理行业近期动态，就监理行业的发展对监理企业提出了几</w:t>
      </w:r>
      <w:r>
        <w:rPr>
          <w:rFonts w:ascii="仿宋_GB2312" w:eastAsia="仿宋_GB2312" w:hint="eastAsia"/>
          <w:sz w:val="32"/>
          <w:szCs w:val="32"/>
        </w:rPr>
        <w:lastRenderedPageBreak/>
        <w:t>点希望：一是正确认识监理行业发展和管理制度改革；二是强化工程监理职责的发挥；三是重视诚信建设；四是发挥企业自身优势，健康发展。王学军同志强调，工程监理管理制度，围绕适应市场经济发展和进一步发挥监理作用，在不断改革、调整、完善。监理行业面临发展和变革、困难和机遇并存的挑战，我们要积极面对，努力提高企业综合素质，将不利因素转化为发展动力，确保监理职责的发挥，确保工程质量安全。我们要共同努力，促进监理人员健康成长、推进监理事业健康发展！</w:t>
      </w:r>
    </w:p>
    <w:p w:rsidR="00E049EF" w:rsidRDefault="00E049EF" w:rsidP="00E049EF">
      <w:pPr>
        <w:rPr>
          <w:rFonts w:ascii="仿宋_GB2312" w:eastAsia="仿宋_GB2312" w:hint="eastAsia"/>
          <w:sz w:val="32"/>
          <w:szCs w:val="32"/>
        </w:rPr>
      </w:pPr>
    </w:p>
    <w:p w:rsidR="00E049EF" w:rsidRDefault="00E049EF" w:rsidP="00E049EF">
      <w:pPr>
        <w:rPr>
          <w:rFonts w:ascii="仿宋_GB2312" w:eastAsia="仿宋_GB2312" w:hint="eastAsia"/>
          <w:sz w:val="32"/>
          <w:szCs w:val="32"/>
        </w:rPr>
      </w:pPr>
    </w:p>
    <w:p w:rsidR="00C0365C" w:rsidRPr="00E049EF" w:rsidRDefault="00C0365C"/>
    <w:sectPr w:rsidR="00C0365C" w:rsidRPr="00E049EF" w:rsidSect="00C03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F3" w:rsidRDefault="004E2BF3" w:rsidP="00E049EF">
      <w:r>
        <w:separator/>
      </w:r>
    </w:p>
  </w:endnote>
  <w:endnote w:type="continuationSeparator" w:id="0">
    <w:p w:rsidR="004E2BF3" w:rsidRDefault="004E2BF3" w:rsidP="00E04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F3" w:rsidRDefault="004E2BF3" w:rsidP="00E049EF">
      <w:r>
        <w:separator/>
      </w:r>
    </w:p>
  </w:footnote>
  <w:footnote w:type="continuationSeparator" w:id="0">
    <w:p w:rsidR="004E2BF3" w:rsidRDefault="004E2BF3" w:rsidP="00E04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9EF"/>
    <w:rsid w:val="004E2BF3"/>
    <w:rsid w:val="00C0365C"/>
    <w:rsid w:val="00E04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9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49EF"/>
    <w:rPr>
      <w:sz w:val="18"/>
      <w:szCs w:val="18"/>
    </w:rPr>
  </w:style>
  <w:style w:type="paragraph" w:styleId="a4">
    <w:name w:val="footer"/>
    <w:basedOn w:val="a"/>
    <w:link w:val="Char0"/>
    <w:uiPriority w:val="99"/>
    <w:semiHidden/>
    <w:unhideWhenUsed/>
    <w:rsid w:val="00E049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49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2015-08-26T06:51:00Z</dcterms:created>
  <dcterms:modified xsi:type="dcterms:W3CDTF">2015-08-26T06:52:00Z</dcterms:modified>
</cp:coreProperties>
</file>